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7B" w:rsidRDefault="00FD4A7B" w:rsidP="00B97343">
      <w:pPr>
        <w:spacing w:before="89"/>
        <w:rPr>
          <w:b/>
          <w:sz w:val="28"/>
        </w:rPr>
      </w:pPr>
    </w:p>
    <w:p w:rsidR="007B1E9E" w:rsidRDefault="007B1E9E" w:rsidP="00B97343">
      <w:pPr>
        <w:spacing w:before="89"/>
        <w:rPr>
          <w:b/>
          <w:sz w:val="28"/>
        </w:rPr>
      </w:pPr>
    </w:p>
    <w:p w:rsidR="007B1E9E" w:rsidRDefault="007C49F3" w:rsidP="00B97343">
      <w:pPr>
        <w:spacing w:before="89"/>
        <w:rPr>
          <w:b/>
          <w:sz w:val="28"/>
        </w:rPr>
      </w:pPr>
      <w:bookmarkStart w:id="0" w:name="_GoBack"/>
      <w:r>
        <w:rPr>
          <w:b/>
          <w:noProof/>
          <w:sz w:val="28"/>
          <w:lang w:eastAsia="ru-RU"/>
        </w:rPr>
        <w:drawing>
          <wp:inline distT="0" distB="0" distL="0" distR="0">
            <wp:extent cx="9286875" cy="6372225"/>
            <wp:effectExtent l="0" t="0" r="9525" b="9525"/>
            <wp:docPr id="1" name="Рисунок 1" descr="C:\Users\McoM\Desktop\нес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несф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080" cy="637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1E9E" w:rsidRDefault="007B1E9E" w:rsidP="00B97343">
      <w:pPr>
        <w:spacing w:before="89"/>
        <w:rPr>
          <w:b/>
          <w:sz w:val="28"/>
        </w:rPr>
      </w:pPr>
    </w:p>
    <w:p w:rsidR="007B1E9E" w:rsidRDefault="007B1E9E" w:rsidP="00B97343">
      <w:pPr>
        <w:spacing w:before="89"/>
        <w:rPr>
          <w:b/>
          <w:sz w:val="28"/>
        </w:rPr>
      </w:pPr>
    </w:p>
    <w:p w:rsidR="009A0012" w:rsidRPr="00143B4D" w:rsidRDefault="00143B4D" w:rsidP="00143B4D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                    </w:t>
      </w:r>
      <w:r w:rsidR="00943D7C">
        <w:rPr>
          <w:b/>
          <w:sz w:val="28"/>
        </w:rPr>
        <w:t xml:space="preserve">          </w:t>
      </w:r>
    </w:p>
    <w:p w:rsidR="007818EB" w:rsidRPr="00CB6C7E" w:rsidRDefault="00C200DA" w:rsidP="00CB6C7E">
      <w:pPr>
        <w:pStyle w:val="a3"/>
        <w:spacing w:line="276" w:lineRule="auto"/>
        <w:ind w:left="0" w:right="832"/>
        <w:jc w:val="both"/>
      </w:pPr>
      <w:r>
        <w:rPr>
          <w:b/>
        </w:rPr>
        <w:t xml:space="preserve">1. </w:t>
      </w:r>
      <w:r w:rsidR="007818EB" w:rsidRPr="007818EB">
        <w:rPr>
          <w:b/>
        </w:rPr>
        <w:t>Цель:</w:t>
      </w:r>
      <w:r w:rsidR="00CB6C7E">
        <w:t xml:space="preserve"> </w:t>
      </w:r>
      <w:r w:rsidR="00CB6C7E" w:rsidRPr="00CB6C7E">
        <w:t>создание в школе условия для непрерывного профессионального развития педагогических работников (профессиональная переподготовка, повышение квалификации).</w:t>
      </w:r>
      <w:r w:rsidR="007818EB" w:rsidRPr="00CB6C7E">
        <w:t xml:space="preserve"> </w:t>
      </w:r>
    </w:p>
    <w:p w:rsidR="007E3463" w:rsidRPr="007818EB" w:rsidRDefault="007E3463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C200DA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>
        <w:t xml:space="preserve">2. </w:t>
      </w:r>
      <w:r w:rsidR="007818EB" w:rsidRPr="007818EB">
        <w:t>Задачи: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Модернизировать материально техническую базу, участвуя в проекте «Ц</w:t>
      </w:r>
      <w:r w:rsidR="00757DEF">
        <w:rPr>
          <w:sz w:val="28"/>
          <w:szCs w:val="28"/>
        </w:rPr>
        <w:t>ифровая образовательная среда</w:t>
      </w:r>
      <w:r w:rsidRPr="007818EB">
        <w:rPr>
          <w:sz w:val="28"/>
          <w:szCs w:val="28"/>
        </w:rPr>
        <w:t>»;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after="4" w:line="276" w:lineRule="auto"/>
        <w:ind w:right="581"/>
        <w:rPr>
          <w:sz w:val="28"/>
          <w:szCs w:val="28"/>
        </w:rPr>
      </w:pPr>
      <w:r w:rsidRPr="007818EB">
        <w:rPr>
          <w:sz w:val="28"/>
          <w:szCs w:val="28"/>
        </w:rPr>
        <w:t>Обеспечение библиотечного фонда</w:t>
      </w:r>
      <w:r w:rsidRPr="007818EB">
        <w:t xml:space="preserve"> </w:t>
      </w:r>
      <w:r w:rsidRPr="007818EB">
        <w:rPr>
          <w:sz w:val="28"/>
          <w:szCs w:val="28"/>
        </w:rPr>
        <w:t>учебно-методических пособиях, справочной литературе;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Проведение текущего ремонта;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Обеспечение безопасности образовательного процесса; 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Создание условий для коммуникационных технологий. </w:t>
      </w:r>
    </w:p>
    <w:p w:rsidR="007818EB" w:rsidRDefault="007818EB" w:rsidP="007818EB">
      <w:pPr>
        <w:pStyle w:val="11"/>
        <w:spacing w:before="76" w:line="276" w:lineRule="auto"/>
        <w:ind w:left="0" w:firstLine="567"/>
        <w:jc w:val="both"/>
      </w:pPr>
    </w:p>
    <w:p w:rsidR="007E3463" w:rsidRDefault="007E3463" w:rsidP="007818EB">
      <w:pPr>
        <w:pStyle w:val="11"/>
        <w:spacing w:before="76" w:line="276" w:lineRule="auto"/>
        <w:ind w:left="0" w:firstLine="567"/>
        <w:jc w:val="both"/>
      </w:pPr>
    </w:p>
    <w:p w:rsidR="00143B4D" w:rsidRDefault="00C200DA" w:rsidP="00143B4D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Оценка скорости Интернет-соединения: заявленная </w:t>
      </w:r>
      <w:r w:rsidR="00C200DA" w:rsidRPr="00E14CD2">
        <w:rPr>
          <w:b w:val="0"/>
        </w:rPr>
        <w:t>Интернет-провайдером</w:t>
      </w:r>
      <w:r w:rsidRPr="00E14CD2">
        <w:rPr>
          <w:b w:val="0"/>
        </w:rPr>
        <w:t xml:space="preserve"> и фактическая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Процент рабочих мест учителя оборудованных компьютерной техникой, из них маломощной, устаревшей, требующей замены или переоснащения.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Процент учебных классов</w:t>
      </w:r>
      <w:r w:rsidR="002A6EEC">
        <w:rPr>
          <w:b w:val="0"/>
        </w:rPr>
        <w:t>,</w:t>
      </w:r>
      <w:r w:rsidRPr="00E14CD2">
        <w:rPr>
          <w:b w:val="0"/>
        </w:rPr>
        <w:t xml:space="preserve"> оборудованных проектором или интерактивной доской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К</w:t>
      </w:r>
      <w:r w:rsidR="002A6EEC">
        <w:rPr>
          <w:b w:val="0"/>
        </w:rPr>
        <w:t xml:space="preserve">оличество единиц компьютерной </w:t>
      </w:r>
      <w:r w:rsidRPr="00E14CD2">
        <w:rPr>
          <w:b w:val="0"/>
        </w:rPr>
        <w:t>техники</w:t>
      </w:r>
      <w:r w:rsidR="002A6EEC">
        <w:rPr>
          <w:b w:val="0"/>
        </w:rPr>
        <w:t>,</w:t>
      </w:r>
      <w:r w:rsidRPr="00E14CD2">
        <w:rPr>
          <w:b w:val="0"/>
        </w:rPr>
        <w:t xml:space="preserve"> используемой в учебном процессе, из них маломощной, устаревшей, требующей замены или переоснащения; </w:t>
      </w:r>
    </w:p>
    <w:p w:rsidR="00143B4D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Со</w:t>
      </w:r>
      <w:r w:rsidR="002A6EEC">
        <w:rPr>
          <w:b w:val="0"/>
        </w:rPr>
        <w:t xml:space="preserve">отношение единиц компьютерной </w:t>
      </w:r>
      <w:r w:rsidRPr="00E14CD2">
        <w:rPr>
          <w:b w:val="0"/>
        </w:rPr>
        <w:t>техники, используемой в учебном</w:t>
      </w:r>
      <w:r w:rsidR="002A6EEC" w:rsidRPr="002A6EEC">
        <w:t xml:space="preserve"> </w:t>
      </w:r>
      <w:r w:rsidR="002A6EEC" w:rsidRPr="002A6EEC">
        <w:rPr>
          <w:b w:val="0"/>
        </w:rPr>
        <w:t>процессе, к численности обучающихся;</w:t>
      </w:r>
    </w:p>
    <w:p w:rsidR="00143B4D" w:rsidRDefault="002A6EEC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Оценка состояния </w:t>
      </w:r>
      <w:r w:rsidR="00C200DA">
        <w:rPr>
          <w:b w:val="0"/>
        </w:rPr>
        <w:t>школьных помещений, классов.</w:t>
      </w:r>
      <w:r>
        <w:rPr>
          <w:b w:val="0"/>
        </w:rPr>
        <w:t xml:space="preserve"> </w:t>
      </w:r>
    </w:p>
    <w:p w:rsidR="00C200DA" w:rsidRPr="00E14CD2" w:rsidRDefault="00C200DA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>Оценка фонда школьной библиотеки (соотношение количества учебников на количество обучающихся)</w:t>
      </w:r>
    </w:p>
    <w:p w:rsidR="00143B4D" w:rsidRPr="00E14CD2" w:rsidRDefault="00143B4D" w:rsidP="007818EB">
      <w:pPr>
        <w:pStyle w:val="11"/>
        <w:spacing w:before="76" w:line="276" w:lineRule="auto"/>
        <w:ind w:left="0" w:firstLine="567"/>
        <w:jc w:val="both"/>
        <w:rPr>
          <w:b w:val="0"/>
        </w:rPr>
      </w:pPr>
    </w:p>
    <w:p w:rsidR="00143B4D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143B4D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143B4D" w:rsidRPr="007818EB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FD4A7B" w:rsidRPr="007818EB" w:rsidRDefault="00C200DA" w:rsidP="00FD4A7B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>
        <w:t xml:space="preserve"> </w:t>
      </w:r>
      <w:r w:rsidR="00FD4A7B">
        <w:t xml:space="preserve">4. </w:t>
      </w:r>
      <w:r>
        <w:t xml:space="preserve"> </w:t>
      </w:r>
      <w:r w:rsidR="00FD4A7B" w:rsidRPr="007818EB">
        <w:t>Ожидаемые результаты</w:t>
      </w:r>
      <w:r w:rsidR="00FD4A7B" w:rsidRPr="007818EB">
        <w:rPr>
          <w:spacing w:val="-13"/>
        </w:rPr>
        <w:t>:</w:t>
      </w:r>
    </w:p>
    <w:p w:rsidR="00FD4A7B" w:rsidRPr="007818EB" w:rsidRDefault="00FD4A7B" w:rsidP="00FD4A7B">
      <w:pPr>
        <w:pStyle w:val="11"/>
        <w:numPr>
          <w:ilvl w:val="0"/>
          <w:numId w:val="20"/>
        </w:numPr>
        <w:spacing w:before="76" w:line="276" w:lineRule="auto"/>
        <w:jc w:val="both"/>
        <w:rPr>
          <w:spacing w:val="-13"/>
        </w:rPr>
      </w:pPr>
      <w:r w:rsidRPr="007818EB">
        <w:rPr>
          <w:b w:val="0"/>
          <w:spacing w:val="-13"/>
        </w:rPr>
        <w:t>Получение обо</w:t>
      </w:r>
      <w:r>
        <w:rPr>
          <w:b w:val="0"/>
          <w:spacing w:val="-13"/>
        </w:rPr>
        <w:t xml:space="preserve">рудования в рамках проекта </w:t>
      </w:r>
      <w:r w:rsidRPr="00757DEF">
        <w:rPr>
          <w:b w:val="0"/>
          <w:spacing w:val="-13"/>
        </w:rPr>
        <w:t>«Цифровая образовательная среда</w:t>
      </w:r>
      <w:r>
        <w:rPr>
          <w:b w:val="0"/>
          <w:spacing w:val="-13"/>
        </w:rPr>
        <w:t>»;</w:t>
      </w:r>
      <w:r w:rsidRPr="007818EB">
        <w:rPr>
          <w:b w:val="0"/>
          <w:spacing w:val="-13"/>
        </w:rPr>
        <w:t xml:space="preserve"> </w:t>
      </w:r>
    </w:p>
    <w:p w:rsidR="00FD4A7B" w:rsidRPr="007818EB" w:rsidRDefault="00FD4A7B" w:rsidP="00FD4A7B">
      <w:pPr>
        <w:pStyle w:val="a5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7818EB">
        <w:rPr>
          <w:spacing w:val="-2"/>
          <w:sz w:val="28"/>
          <w:szCs w:val="28"/>
        </w:rPr>
        <w:t>Р</w:t>
      </w:r>
      <w:r w:rsidRPr="007818EB">
        <w:rPr>
          <w:sz w:val="28"/>
          <w:szCs w:val="28"/>
        </w:rPr>
        <w:t xml:space="preserve">азрешение вопроса текущего ремонта; </w:t>
      </w:r>
    </w:p>
    <w:p w:rsidR="00C200DA" w:rsidRDefault="00FD4A7B" w:rsidP="00FD4A7B">
      <w:pPr>
        <w:pStyle w:val="11"/>
        <w:numPr>
          <w:ilvl w:val="0"/>
          <w:numId w:val="19"/>
        </w:numPr>
        <w:spacing w:before="76" w:line="276" w:lineRule="auto"/>
        <w:jc w:val="both"/>
        <w:rPr>
          <w:b w:val="0"/>
        </w:rPr>
      </w:pPr>
      <w:r w:rsidRPr="007818EB">
        <w:rPr>
          <w:b w:val="0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FD4A7B" w:rsidRDefault="00FD4A7B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7E3463" w:rsidRPr="00FD4A7B" w:rsidRDefault="007E3463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C200DA" w:rsidRDefault="002B7970" w:rsidP="00FD4A7B">
      <w:pPr>
        <w:pStyle w:val="11"/>
        <w:spacing w:before="76" w:line="276" w:lineRule="auto"/>
        <w:ind w:left="0" w:firstLine="0"/>
        <w:jc w:val="both"/>
      </w:pPr>
      <w:r>
        <w:t xml:space="preserve"> 5</w:t>
      </w:r>
      <w:r w:rsidR="00C200DA">
        <w:t>. Сроки и этапы реализации программы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t xml:space="preserve">   </w:t>
      </w: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C200DA" w:rsidRPr="00C200DA" w:rsidRDefault="00C200DA" w:rsidP="00C200DA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разработка </w:t>
      </w:r>
      <w:proofErr w:type="spellStart"/>
      <w:r>
        <w:rPr>
          <w:b w:val="0"/>
        </w:rPr>
        <w:t>антирисковой</w:t>
      </w:r>
      <w:proofErr w:type="spellEnd"/>
      <w:r>
        <w:rPr>
          <w:b w:val="0"/>
        </w:rPr>
        <w:t xml:space="preserve"> программы</w:t>
      </w:r>
      <w:r w:rsidRPr="00C200DA">
        <w:rPr>
          <w:b w:val="0"/>
        </w:rPr>
        <w:t>.</w:t>
      </w:r>
    </w:p>
    <w:p w:rsidR="00C200DA" w:rsidRPr="00C200DA" w:rsidRDefault="007E3463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="00C200DA" w:rsidRPr="00C200DA">
        <w:rPr>
          <w:b w:val="0"/>
        </w:rPr>
        <w:t xml:space="preserve"> - октябрь 2022г.): основной этап реализации Программы:</w:t>
      </w:r>
    </w:p>
    <w:p w:rsidR="00C200DA" w:rsidRPr="00C200DA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реализация мероприятий, направленных на достижение результатов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год;</w:t>
      </w:r>
    </w:p>
    <w:p w:rsidR="00C200DA" w:rsidRPr="00FD4A7B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промежуточный мониторинг реализации мероприятий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год.</w:t>
      </w:r>
    </w:p>
    <w:p w:rsidR="00C200DA" w:rsidRPr="00C200DA" w:rsidRDefault="00FD4A7B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="00C200DA" w:rsidRPr="00C200DA">
        <w:rPr>
          <w:b w:val="0"/>
        </w:rPr>
        <w:t>декабрь 2022г.): практико-прогностический:</w:t>
      </w:r>
    </w:p>
    <w:p w:rsidR="00C200DA" w:rsidRPr="00C200DA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143B4D" w:rsidRPr="00FD4A7B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 w:rsidR="00FD4A7B">
        <w:rPr>
          <w:b w:val="0"/>
        </w:rPr>
        <w:t>огов.</w:t>
      </w:r>
      <w:r w:rsidR="00143B4D" w:rsidRPr="00FD4A7B">
        <w:t xml:space="preserve">                                                </w:t>
      </w:r>
      <w:r w:rsidR="00FD4A7B" w:rsidRPr="00FD4A7B">
        <w:t xml:space="preserve">          </w:t>
      </w:r>
    </w:p>
    <w:p w:rsidR="007818EB" w:rsidRDefault="007818EB" w:rsidP="005B4C58">
      <w:pPr>
        <w:spacing w:before="89" w:line="276" w:lineRule="auto"/>
        <w:ind w:left="1758"/>
        <w:rPr>
          <w:b/>
          <w:sz w:val="28"/>
        </w:rPr>
      </w:pPr>
    </w:p>
    <w:p w:rsidR="00FD4A7B" w:rsidRDefault="00FD4A7B" w:rsidP="005B4C58">
      <w:pPr>
        <w:spacing w:before="89" w:line="276" w:lineRule="auto"/>
        <w:ind w:left="1758"/>
        <w:rPr>
          <w:b/>
          <w:sz w:val="28"/>
        </w:rPr>
      </w:pPr>
    </w:p>
    <w:p w:rsidR="00FD4A7B" w:rsidRDefault="00FD4A7B" w:rsidP="007E3463">
      <w:pPr>
        <w:spacing w:before="89" w:line="276" w:lineRule="auto"/>
        <w:rPr>
          <w:b/>
          <w:sz w:val="28"/>
        </w:rPr>
      </w:pPr>
    </w:p>
    <w:p w:rsidR="00CD22FB" w:rsidRDefault="002B7970" w:rsidP="00FD4A7B">
      <w:pPr>
        <w:pStyle w:val="1"/>
        <w:tabs>
          <w:tab w:val="left" w:pos="975"/>
        </w:tabs>
        <w:jc w:val="center"/>
      </w:pPr>
      <w:r>
        <w:t>6</w:t>
      </w:r>
      <w:r w:rsidR="007E3463">
        <w:t xml:space="preserve">. </w:t>
      </w:r>
      <w:r w:rsidR="002836E7">
        <w:t>Основные м</w:t>
      </w:r>
      <w:r w:rsidR="00EA59B1">
        <w:t>ероприятия</w:t>
      </w:r>
      <w:r w:rsidR="00EA59B1">
        <w:rPr>
          <w:spacing w:val="-9"/>
        </w:rPr>
        <w:t xml:space="preserve"> </w:t>
      </w:r>
      <w:r w:rsidR="00EA59B1">
        <w:t>программы</w:t>
      </w:r>
    </w:p>
    <w:p w:rsidR="00CD22FB" w:rsidRDefault="00CD22FB" w:rsidP="00FD4A7B">
      <w:pPr>
        <w:pStyle w:val="a3"/>
        <w:ind w:left="0"/>
        <w:jc w:val="center"/>
        <w:rPr>
          <w:b/>
          <w:sz w:val="20"/>
        </w:rPr>
      </w:pPr>
    </w:p>
    <w:p w:rsidR="00CD22FB" w:rsidRDefault="00CD22FB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694"/>
        <w:gridCol w:w="2551"/>
        <w:gridCol w:w="1843"/>
        <w:gridCol w:w="3260"/>
        <w:gridCol w:w="2268"/>
      </w:tblGrid>
      <w:tr w:rsidR="00034DC1" w:rsidTr="00C47B60">
        <w:trPr>
          <w:trHeight w:val="1287"/>
        </w:trPr>
        <w:tc>
          <w:tcPr>
            <w:tcW w:w="2150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ind w:left="0" w:right="84"/>
              <w:rPr>
                <w:b/>
                <w:spacing w:val="-18"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Направление</w:t>
            </w:r>
            <w:r>
              <w:rPr>
                <w:b/>
                <w:spacing w:val="-18"/>
                <w:sz w:val="28"/>
              </w:rPr>
              <w:t xml:space="preserve">   </w:t>
            </w:r>
          </w:p>
          <w:p w:rsidR="003F5429" w:rsidRDefault="00034DC1" w:rsidP="00034DC1">
            <w:pPr>
              <w:pStyle w:val="TableParagraph"/>
              <w:ind w:left="0" w:right="84"/>
              <w:rPr>
                <w:b/>
                <w:spacing w:val="-2"/>
                <w:sz w:val="28"/>
              </w:rPr>
            </w:pP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 xml:space="preserve">соответствии </w:t>
            </w:r>
            <w:r w:rsidR="003F5429">
              <w:rPr>
                <w:b/>
                <w:spacing w:val="-2"/>
                <w:sz w:val="28"/>
              </w:rPr>
              <w:t xml:space="preserve"> </w:t>
            </w:r>
          </w:p>
          <w:p w:rsidR="00034DC1" w:rsidRDefault="003F5429" w:rsidP="00034DC1">
            <w:pPr>
              <w:pStyle w:val="TableParagraph"/>
              <w:ind w:left="0" w:righ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034DC1">
              <w:rPr>
                <w:b/>
                <w:sz w:val="28"/>
              </w:rPr>
              <w:t>с риском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34DC1" w:rsidRDefault="00034DC1" w:rsidP="00C30B30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F5429" w:rsidRDefault="003F5429" w:rsidP="003F5429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034DC1" w:rsidRDefault="003F5429" w:rsidP="003F5429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</w:t>
            </w:r>
            <w:r w:rsidR="00034DC1">
              <w:rPr>
                <w:b/>
                <w:spacing w:val="-2"/>
                <w:sz w:val="28"/>
              </w:rPr>
              <w:t>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ind w:right="-44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C30B30" w:rsidRPr="000B41BF" w:rsidTr="00C47B60">
        <w:trPr>
          <w:trHeight w:val="240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0B41BF">
              <w:rPr>
                <w:b/>
                <w:sz w:val="24"/>
                <w:szCs w:val="24"/>
              </w:rPr>
              <w:t xml:space="preserve">1. Низкий </w:t>
            </w:r>
            <w:r w:rsidRPr="000B41BF">
              <w:rPr>
                <w:b/>
                <w:spacing w:val="-2"/>
                <w:sz w:val="24"/>
                <w:szCs w:val="24"/>
              </w:rPr>
              <w:t>уровень оснащения школы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 xml:space="preserve">Проанализировать состояние материально- </w:t>
            </w:r>
            <w:r w:rsidRPr="000B41BF">
              <w:rPr>
                <w:sz w:val="24"/>
                <w:szCs w:val="24"/>
              </w:rPr>
              <w:t>технической базы</w:t>
            </w:r>
          </w:p>
          <w:p w:rsidR="00C30B30" w:rsidRPr="000B41BF" w:rsidRDefault="00C30B30" w:rsidP="00131C3B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1</w:t>
            </w:r>
            <w:r w:rsidRPr="00131C3B">
              <w:rPr>
                <w:sz w:val="24"/>
                <w:szCs w:val="24"/>
              </w:rPr>
              <w:t xml:space="preserve">.Мониторинг 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материально-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технического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состояния школы</w:t>
            </w:r>
          </w:p>
          <w:p w:rsidR="00C30B30" w:rsidRDefault="00C30B30" w:rsidP="00131C3B">
            <w:pPr>
              <w:ind w:right="219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  <w:r w:rsidRPr="000B41B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696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Использовать ресурсы нац. проектов «Современная школа» и «ЦОС» 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2.Участие в  </w:t>
            </w:r>
          </w:p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проекте «ЦОС» 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</w:p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 Формирование заявки на участие проекта</w:t>
            </w:r>
          </w:p>
          <w:p w:rsidR="00A92B8C" w:rsidRDefault="00A92B8C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Получение </w:t>
            </w:r>
            <w:r w:rsidRPr="00C30B30">
              <w:rPr>
                <w:spacing w:val="-2"/>
                <w:sz w:val="24"/>
                <w:szCs w:val="24"/>
              </w:rPr>
              <w:t>оборудования в рамках проекта «ЦОС»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AF67B2" w:rsidP="00131C3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F67B2">
              <w:rPr>
                <w:sz w:val="24"/>
                <w:szCs w:val="24"/>
              </w:rPr>
              <w:t>ам. директора</w:t>
            </w:r>
          </w:p>
        </w:tc>
      </w:tr>
      <w:tr w:rsidR="00C30B30" w:rsidRPr="000B41BF" w:rsidTr="00C47B60">
        <w:trPr>
          <w:trHeight w:val="2247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131C3B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Пополнить </w:t>
            </w:r>
            <w:r>
              <w:rPr>
                <w:sz w:val="24"/>
                <w:szCs w:val="24"/>
              </w:rPr>
              <w:t>фонд библиотеки,</w:t>
            </w:r>
            <w:r w:rsidRPr="00131C3B">
              <w:rPr>
                <w:sz w:val="24"/>
                <w:szCs w:val="24"/>
              </w:rPr>
              <w:t xml:space="preserve"> учебников и методических пособий от общего фонда учебников, методических пособий, литературы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3. Формирование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плана - заказа     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учебников на 2022-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2023 учебный год.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Заключение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Контракта на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поставку учебников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Формирование заявки на приобретение учебников и т.д. 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</w:t>
            </w:r>
            <w:r w:rsidRPr="00C30B30">
              <w:rPr>
                <w:spacing w:val="-2"/>
                <w:sz w:val="24"/>
                <w:szCs w:val="24"/>
              </w:rPr>
              <w:t>100% удовлетворение потребнос</w:t>
            </w:r>
            <w:r>
              <w:rPr>
                <w:spacing w:val="-2"/>
                <w:sz w:val="24"/>
                <w:szCs w:val="24"/>
              </w:rPr>
              <w:t xml:space="preserve">тей в учебниках. </w:t>
            </w:r>
            <w:r w:rsidRPr="00C30B30">
              <w:rPr>
                <w:spacing w:val="-2"/>
                <w:sz w:val="24"/>
                <w:szCs w:val="24"/>
              </w:rPr>
              <w:t>учебно-методических пособиях, справочной литературе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558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Привести в порядок помещение школы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pStyle w:val="TableParagraph"/>
              <w:tabs>
                <w:tab w:val="left" w:pos="1754"/>
              </w:tabs>
              <w:ind w:right="138"/>
              <w:rPr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4. Проведение</w:t>
            </w:r>
            <w:r w:rsidRPr="00131C3B">
              <w:rPr>
                <w:sz w:val="24"/>
                <w:szCs w:val="24"/>
              </w:rPr>
              <w:t xml:space="preserve"> </w:t>
            </w:r>
            <w:r w:rsidRPr="00131C3B">
              <w:rPr>
                <w:spacing w:val="-2"/>
                <w:sz w:val="24"/>
                <w:szCs w:val="24"/>
              </w:rPr>
              <w:t xml:space="preserve">текущего </w:t>
            </w:r>
            <w:r w:rsidRPr="00131C3B">
              <w:rPr>
                <w:sz w:val="24"/>
                <w:szCs w:val="24"/>
              </w:rPr>
              <w:t>ежегодного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косметического ремонта здания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 помещений школы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Проделан текущий ремонт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2269B9">
        <w:trPr>
          <w:trHeight w:val="1440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Создание условий для коммуникационных технологий</w:t>
            </w:r>
          </w:p>
        </w:tc>
        <w:tc>
          <w:tcPr>
            <w:tcW w:w="2551" w:type="dxa"/>
          </w:tcPr>
          <w:p w:rsidR="00C30B30" w:rsidRDefault="00C30B30" w:rsidP="00131C3B">
            <w:pPr>
              <w:spacing w:before="1"/>
              <w:rPr>
                <w:spacing w:val="-1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5. Обращение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</w:t>
            </w:r>
            <w:r w:rsidRPr="00131C3B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          </w:t>
            </w:r>
          </w:p>
          <w:p w:rsidR="00C30B30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 xml:space="preserve">провайдеру по вопросу </w:t>
            </w:r>
          </w:p>
          <w:p w:rsidR="00C30B30" w:rsidRDefault="00C30B30" w:rsidP="00131C3B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C30B30">
              <w:rPr>
                <w:spacing w:val="-2"/>
                <w:sz w:val="24"/>
                <w:szCs w:val="24"/>
              </w:rPr>
              <w:t xml:space="preserve">Формирование </w:t>
            </w:r>
            <w:r>
              <w:rPr>
                <w:spacing w:val="-2"/>
                <w:sz w:val="24"/>
                <w:szCs w:val="24"/>
              </w:rPr>
              <w:t xml:space="preserve">заявки на </w:t>
            </w:r>
          </w:p>
          <w:p w:rsidR="00C30B30" w:rsidRDefault="00C30B30" w:rsidP="00C30B30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C30B30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92B8C" w:rsidRPr="00E1279D" w:rsidRDefault="00A92B8C" w:rsidP="00A92B8C">
      <w:pPr>
        <w:tabs>
          <w:tab w:val="left" w:pos="1013"/>
        </w:tabs>
        <w:spacing w:before="89"/>
        <w:rPr>
          <w:b/>
          <w:sz w:val="28"/>
        </w:rPr>
      </w:pPr>
      <w:r>
        <w:rPr>
          <w:b/>
          <w:sz w:val="28"/>
        </w:rPr>
        <w:lastRenderedPageBreak/>
        <w:t xml:space="preserve">     </w:t>
      </w:r>
      <w:r w:rsidR="002B7970">
        <w:rPr>
          <w:b/>
          <w:sz w:val="28"/>
        </w:rPr>
        <w:t xml:space="preserve">7.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A92B8C" w:rsidRPr="00E1279D" w:rsidRDefault="000A77C0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A92B8C" w:rsidRDefault="00A92B8C" w:rsidP="00A92B8C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92B8C" w:rsidRDefault="00A92B8C" w:rsidP="00A92B8C">
      <w:pPr>
        <w:pStyle w:val="a5"/>
        <w:tabs>
          <w:tab w:val="left" w:pos="779"/>
        </w:tabs>
        <w:ind w:left="1758" w:firstLine="0"/>
        <w:rPr>
          <w:sz w:val="28"/>
        </w:rPr>
        <w:sectPr w:rsidR="00A92B8C">
          <w:type w:val="continuous"/>
          <w:pgSz w:w="16840" w:h="11900" w:orient="landscape"/>
          <w:pgMar w:top="280" w:right="460" w:bottom="280" w:left="600" w:header="720" w:footer="720" w:gutter="0"/>
          <w:cols w:space="720"/>
        </w:sectPr>
      </w:pPr>
    </w:p>
    <w:p w:rsidR="00FD4A7B" w:rsidRPr="007E3463" w:rsidRDefault="00FD4A7B" w:rsidP="007E3463">
      <w:pPr>
        <w:tabs>
          <w:tab w:val="left" w:pos="1013"/>
        </w:tabs>
        <w:spacing w:before="89"/>
        <w:rPr>
          <w:b/>
          <w:sz w:val="28"/>
        </w:rPr>
      </w:pPr>
    </w:p>
    <w:p w:rsidR="00FD4A7B" w:rsidRDefault="00FD4A7B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2D56ED" w:rsidRDefault="002D56ED" w:rsidP="00B70A53">
      <w:pPr>
        <w:pStyle w:val="a5"/>
        <w:tabs>
          <w:tab w:val="left" w:pos="779"/>
        </w:tabs>
        <w:ind w:left="1758" w:firstLine="0"/>
        <w:rPr>
          <w:sz w:val="28"/>
        </w:rPr>
        <w:sectPr w:rsidR="002D56ED">
          <w:type w:val="continuous"/>
          <w:pgSz w:w="16840" w:h="11900" w:orient="landscape"/>
          <w:pgMar w:top="280" w:right="460" w:bottom="280" w:left="600" w:header="720" w:footer="720" w:gutter="0"/>
          <w:cols w:space="720"/>
        </w:sectPr>
      </w:pPr>
    </w:p>
    <w:p w:rsidR="00CD22FB" w:rsidRDefault="00CD22FB" w:rsidP="007E3463">
      <w:pPr>
        <w:pStyle w:val="1"/>
        <w:spacing w:before="52"/>
        <w:ind w:left="1758"/>
      </w:pPr>
    </w:p>
    <w:sectPr w:rsidR="00CD22FB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7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6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6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7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9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5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7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8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9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3"/>
  </w:num>
  <w:num w:numId="4">
    <w:abstractNumId w:val="22"/>
  </w:num>
  <w:num w:numId="5">
    <w:abstractNumId w:val="26"/>
  </w:num>
  <w:num w:numId="6">
    <w:abstractNumId w:val="36"/>
  </w:num>
  <w:num w:numId="7">
    <w:abstractNumId w:val="13"/>
  </w:num>
  <w:num w:numId="8">
    <w:abstractNumId w:val="34"/>
  </w:num>
  <w:num w:numId="9">
    <w:abstractNumId w:val="29"/>
  </w:num>
  <w:num w:numId="10">
    <w:abstractNumId w:val="12"/>
  </w:num>
  <w:num w:numId="11">
    <w:abstractNumId w:val="25"/>
  </w:num>
  <w:num w:numId="12">
    <w:abstractNumId w:val="11"/>
  </w:num>
  <w:num w:numId="13">
    <w:abstractNumId w:val="37"/>
  </w:num>
  <w:num w:numId="14">
    <w:abstractNumId w:val="5"/>
  </w:num>
  <w:num w:numId="15">
    <w:abstractNumId w:val="19"/>
  </w:num>
  <w:num w:numId="16">
    <w:abstractNumId w:val="30"/>
  </w:num>
  <w:num w:numId="17">
    <w:abstractNumId w:val="1"/>
  </w:num>
  <w:num w:numId="18">
    <w:abstractNumId w:val="21"/>
  </w:num>
  <w:num w:numId="19">
    <w:abstractNumId w:val="27"/>
  </w:num>
  <w:num w:numId="20">
    <w:abstractNumId w:val="32"/>
  </w:num>
  <w:num w:numId="21">
    <w:abstractNumId w:val="8"/>
  </w:num>
  <w:num w:numId="22">
    <w:abstractNumId w:val="17"/>
  </w:num>
  <w:num w:numId="23">
    <w:abstractNumId w:val="23"/>
  </w:num>
  <w:num w:numId="24">
    <w:abstractNumId w:val="39"/>
  </w:num>
  <w:num w:numId="25">
    <w:abstractNumId w:val="6"/>
  </w:num>
  <w:num w:numId="26">
    <w:abstractNumId w:val="16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  <w:num w:numId="31">
    <w:abstractNumId w:val="35"/>
  </w:num>
  <w:num w:numId="32">
    <w:abstractNumId w:val="3"/>
  </w:num>
  <w:num w:numId="33">
    <w:abstractNumId w:val="18"/>
  </w:num>
  <w:num w:numId="34">
    <w:abstractNumId w:val="31"/>
  </w:num>
  <w:num w:numId="35">
    <w:abstractNumId w:val="20"/>
  </w:num>
  <w:num w:numId="36">
    <w:abstractNumId w:val="28"/>
  </w:num>
  <w:num w:numId="37">
    <w:abstractNumId w:val="38"/>
  </w:num>
  <w:num w:numId="38">
    <w:abstractNumId w:val="4"/>
  </w:num>
  <w:num w:numId="39">
    <w:abstractNumId w:val="15"/>
  </w:num>
  <w:num w:numId="4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2FB"/>
    <w:rsid w:val="00016D2C"/>
    <w:rsid w:val="0001704E"/>
    <w:rsid w:val="00034DC1"/>
    <w:rsid w:val="00044754"/>
    <w:rsid w:val="0009607E"/>
    <w:rsid w:val="000A77C0"/>
    <w:rsid w:val="000B41BF"/>
    <w:rsid w:val="000B444A"/>
    <w:rsid w:val="000E4984"/>
    <w:rsid w:val="000F745F"/>
    <w:rsid w:val="00103637"/>
    <w:rsid w:val="00107BF5"/>
    <w:rsid w:val="00124CC2"/>
    <w:rsid w:val="00131C3B"/>
    <w:rsid w:val="00143B4D"/>
    <w:rsid w:val="00177219"/>
    <w:rsid w:val="00182B7E"/>
    <w:rsid w:val="001A538C"/>
    <w:rsid w:val="001F3317"/>
    <w:rsid w:val="002269B9"/>
    <w:rsid w:val="00236370"/>
    <w:rsid w:val="00264E2E"/>
    <w:rsid w:val="002836E7"/>
    <w:rsid w:val="002A6EEC"/>
    <w:rsid w:val="002B7970"/>
    <w:rsid w:val="002D56ED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504B1C"/>
    <w:rsid w:val="00506A12"/>
    <w:rsid w:val="005121D2"/>
    <w:rsid w:val="00513394"/>
    <w:rsid w:val="00516C67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F0D4B"/>
    <w:rsid w:val="00757DEF"/>
    <w:rsid w:val="007818EB"/>
    <w:rsid w:val="007B1E9E"/>
    <w:rsid w:val="007C49F3"/>
    <w:rsid w:val="007E3463"/>
    <w:rsid w:val="00802277"/>
    <w:rsid w:val="008860DA"/>
    <w:rsid w:val="008A09AF"/>
    <w:rsid w:val="00933A21"/>
    <w:rsid w:val="009435B9"/>
    <w:rsid w:val="00943D7C"/>
    <w:rsid w:val="00966BC2"/>
    <w:rsid w:val="00993BAC"/>
    <w:rsid w:val="009A0012"/>
    <w:rsid w:val="009D7D94"/>
    <w:rsid w:val="00A25856"/>
    <w:rsid w:val="00A270AD"/>
    <w:rsid w:val="00A422FA"/>
    <w:rsid w:val="00A5095F"/>
    <w:rsid w:val="00A92B8C"/>
    <w:rsid w:val="00A94042"/>
    <w:rsid w:val="00A9460A"/>
    <w:rsid w:val="00AE18F2"/>
    <w:rsid w:val="00AF67B2"/>
    <w:rsid w:val="00B05AC7"/>
    <w:rsid w:val="00B06AF0"/>
    <w:rsid w:val="00B11F31"/>
    <w:rsid w:val="00B21BB0"/>
    <w:rsid w:val="00B70A53"/>
    <w:rsid w:val="00B8072D"/>
    <w:rsid w:val="00B97343"/>
    <w:rsid w:val="00C17D1B"/>
    <w:rsid w:val="00C200DA"/>
    <w:rsid w:val="00C244EE"/>
    <w:rsid w:val="00C30B30"/>
    <w:rsid w:val="00C47B60"/>
    <w:rsid w:val="00C54214"/>
    <w:rsid w:val="00CB50BB"/>
    <w:rsid w:val="00CB6C7E"/>
    <w:rsid w:val="00CD22FB"/>
    <w:rsid w:val="00CE5516"/>
    <w:rsid w:val="00D80B93"/>
    <w:rsid w:val="00DC0BCD"/>
    <w:rsid w:val="00DD3A11"/>
    <w:rsid w:val="00E0004E"/>
    <w:rsid w:val="00E13C95"/>
    <w:rsid w:val="00E13FCF"/>
    <w:rsid w:val="00E14CD2"/>
    <w:rsid w:val="00E54B27"/>
    <w:rsid w:val="00E560BB"/>
    <w:rsid w:val="00E83AC4"/>
    <w:rsid w:val="00EA59B1"/>
    <w:rsid w:val="00F706E1"/>
    <w:rsid w:val="00F812EE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B1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E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B1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E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E1C9-9156-4D88-85CA-3A9C9930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McoM</cp:lastModifiedBy>
  <cp:revision>51</cp:revision>
  <dcterms:created xsi:type="dcterms:W3CDTF">2022-03-23T06:54:00Z</dcterms:created>
  <dcterms:modified xsi:type="dcterms:W3CDTF">2022-05-31T17:50:00Z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