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36" w:rsidRDefault="003C2436" w:rsidP="003C2436">
      <w:pPr>
        <w:tabs>
          <w:tab w:val="left" w:pos="6279"/>
        </w:tabs>
        <w:ind w:left="352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  <w:t>УТВЕРЖДАЮ:</w:t>
      </w:r>
    </w:p>
    <w:p w:rsidR="003C2436" w:rsidRDefault="003C2436" w:rsidP="003C2436">
      <w:pPr>
        <w:tabs>
          <w:tab w:val="left" w:pos="7230"/>
        </w:tabs>
        <w:ind w:left="352" w:right="1563"/>
        <w:rPr>
          <w:sz w:val="24"/>
        </w:rPr>
      </w:pP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z w:val="24"/>
        </w:rPr>
        <w:tab/>
        <w:t>Директор школы: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</w:p>
    <w:p w:rsidR="003C2436" w:rsidRDefault="003C2436" w:rsidP="003C2436">
      <w:pPr>
        <w:tabs>
          <w:tab w:val="left" w:pos="7110"/>
          <w:tab w:val="left" w:pos="7950"/>
        </w:tabs>
        <w:ind w:left="352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  <w:u w:val="single"/>
        </w:rPr>
        <w:t>А.Х.Магомедова</w:t>
      </w:r>
      <w:proofErr w:type="spellEnd"/>
    </w:p>
    <w:p w:rsidR="003C2436" w:rsidRDefault="003C2436" w:rsidP="003C2436">
      <w:pPr>
        <w:tabs>
          <w:tab w:val="left" w:pos="6918"/>
        </w:tabs>
        <w:ind w:left="352"/>
        <w:rPr>
          <w:sz w:val="24"/>
        </w:rPr>
      </w:pP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28.08. 2021 г.</w:t>
      </w:r>
      <w:r>
        <w:rPr>
          <w:sz w:val="24"/>
        </w:rPr>
        <w:tab/>
        <w:t>01.09.2021г</w:t>
      </w:r>
    </w:p>
    <w:p w:rsidR="003C2436" w:rsidRDefault="003C2436" w:rsidP="003C2436">
      <w:pPr>
        <w:pStyle w:val="a3"/>
        <w:ind w:left="0"/>
        <w:rPr>
          <w:sz w:val="26"/>
        </w:rPr>
      </w:pPr>
    </w:p>
    <w:p w:rsidR="003C2436" w:rsidRDefault="003C2436" w:rsidP="003C2436">
      <w:pPr>
        <w:pStyle w:val="a3"/>
        <w:spacing w:before="7"/>
        <w:ind w:left="0"/>
        <w:rPr>
          <w:sz w:val="26"/>
        </w:rPr>
      </w:pPr>
    </w:p>
    <w:p w:rsidR="003C2436" w:rsidRDefault="003C2436" w:rsidP="003C2436">
      <w:pPr>
        <w:ind w:left="291" w:right="703"/>
        <w:jc w:val="center"/>
        <w:rPr>
          <w:b/>
          <w:sz w:val="32"/>
        </w:rPr>
      </w:pPr>
      <w:r>
        <w:rPr>
          <w:b/>
          <w:sz w:val="32"/>
        </w:rPr>
        <w:t>ИНСТРУКЦИЯ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ПЕРСОНАЛУ МБОУ</w:t>
      </w:r>
      <w:r>
        <w:rPr>
          <w:b/>
          <w:spacing w:val="-6"/>
          <w:sz w:val="32"/>
        </w:rPr>
        <w:t xml:space="preserve"> «</w:t>
      </w:r>
      <w:proofErr w:type="spellStart"/>
      <w:r>
        <w:rPr>
          <w:b/>
          <w:spacing w:val="-6"/>
          <w:sz w:val="32"/>
        </w:rPr>
        <w:t>Трисанчинская</w:t>
      </w:r>
      <w:proofErr w:type="spell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СОШ</w:t>
      </w:r>
      <w:r>
        <w:rPr>
          <w:b/>
          <w:spacing w:val="-4"/>
          <w:sz w:val="32"/>
        </w:rPr>
        <w:t xml:space="preserve"> </w:t>
      </w:r>
      <w:proofErr w:type="spellStart"/>
      <w:r>
        <w:rPr>
          <w:b/>
          <w:spacing w:val="-4"/>
          <w:sz w:val="32"/>
        </w:rPr>
        <w:t>им</w:t>
      </w:r>
      <w:proofErr w:type="gramStart"/>
      <w:r>
        <w:rPr>
          <w:b/>
          <w:spacing w:val="-4"/>
          <w:sz w:val="32"/>
        </w:rPr>
        <w:t>.У</w:t>
      </w:r>
      <w:proofErr w:type="gramEnd"/>
      <w:r>
        <w:rPr>
          <w:b/>
          <w:spacing w:val="-4"/>
          <w:sz w:val="32"/>
        </w:rPr>
        <w:t>малатова</w:t>
      </w:r>
      <w:proofErr w:type="spellEnd"/>
      <w:r>
        <w:rPr>
          <w:b/>
          <w:spacing w:val="-4"/>
          <w:sz w:val="32"/>
        </w:rPr>
        <w:t xml:space="preserve"> Р.М.»</w:t>
      </w:r>
    </w:p>
    <w:p w:rsidR="003C2436" w:rsidRDefault="003C2436" w:rsidP="003C2436">
      <w:pPr>
        <w:ind w:left="1462" w:right="1878"/>
        <w:jc w:val="center"/>
        <w:rPr>
          <w:b/>
          <w:sz w:val="32"/>
        </w:rPr>
      </w:pPr>
      <w:r>
        <w:rPr>
          <w:b/>
          <w:sz w:val="32"/>
        </w:rPr>
        <w:t>при поступлении угрозы террористического акта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письменном виде</w:t>
      </w:r>
    </w:p>
    <w:p w:rsidR="003C2436" w:rsidRDefault="003C2436" w:rsidP="003C2436">
      <w:pPr>
        <w:pStyle w:val="a3"/>
        <w:spacing w:before="11"/>
        <w:ind w:left="0"/>
        <w:rPr>
          <w:b/>
          <w:sz w:val="27"/>
        </w:rPr>
      </w:pPr>
    </w:p>
    <w:p w:rsidR="003C2436" w:rsidRDefault="003C2436" w:rsidP="003C2436">
      <w:pPr>
        <w:pStyle w:val="3"/>
        <w:numPr>
          <w:ilvl w:val="1"/>
          <w:numId w:val="4"/>
        </w:numPr>
        <w:tabs>
          <w:tab w:val="left" w:pos="1770"/>
        </w:tabs>
        <w:spacing w:line="319" w:lineRule="exact"/>
        <w:ind w:hanging="697"/>
        <w:jc w:val="both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безопасности</w:t>
      </w:r>
    </w:p>
    <w:p w:rsidR="003C2436" w:rsidRDefault="003C2436" w:rsidP="003C2436">
      <w:pPr>
        <w:pStyle w:val="a5"/>
        <w:numPr>
          <w:ilvl w:val="2"/>
          <w:numId w:val="4"/>
        </w:numPr>
        <w:tabs>
          <w:tab w:val="left" w:pos="1770"/>
        </w:tabs>
        <w:ind w:right="706" w:firstLine="720"/>
        <w:jc w:val="both"/>
        <w:rPr>
          <w:sz w:val="28"/>
        </w:rPr>
      </w:pPr>
      <w:r>
        <w:rPr>
          <w:sz w:val="28"/>
        </w:rPr>
        <w:t>Угрозы в письменной форме могут поступить в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учреждение, как по почтовому каналу, так и в результате обнаружения </w:t>
      </w:r>
      <w:proofErr w:type="spellStart"/>
      <w:r>
        <w:rPr>
          <w:sz w:val="28"/>
        </w:rPr>
        <w:t>разли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рода анонимных материалов (записки, надписи, информация, записанная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 дискете 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3C2436" w:rsidRDefault="003C2436" w:rsidP="003C2436">
      <w:pPr>
        <w:pStyle w:val="a5"/>
        <w:numPr>
          <w:ilvl w:val="2"/>
          <w:numId w:val="4"/>
        </w:numPr>
        <w:tabs>
          <w:tab w:val="left" w:pos="1770"/>
        </w:tabs>
        <w:ind w:right="707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необходимо 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</w:t>
      </w:r>
      <w:r>
        <w:rPr>
          <w:spacing w:val="-1"/>
          <w:sz w:val="28"/>
        </w:rPr>
        <w:t xml:space="preserve"> </w:t>
      </w:r>
      <w:r>
        <w:rPr>
          <w:sz w:val="28"/>
        </w:rPr>
        <w:t>анонимными материалами.</w:t>
      </w:r>
    </w:p>
    <w:p w:rsidR="003C2436" w:rsidRDefault="003C2436" w:rsidP="003C2436">
      <w:pPr>
        <w:pStyle w:val="a5"/>
        <w:numPr>
          <w:ilvl w:val="2"/>
          <w:numId w:val="4"/>
        </w:numPr>
        <w:tabs>
          <w:tab w:val="left" w:pos="1770"/>
        </w:tabs>
        <w:spacing w:line="321" w:lineRule="exact"/>
        <w:ind w:left="1769" w:hanging="697"/>
        <w:jc w:val="both"/>
        <w:rPr>
          <w:sz w:val="28"/>
        </w:rPr>
      </w:pPr>
      <w:r>
        <w:rPr>
          <w:sz w:val="28"/>
        </w:rPr>
        <w:t>Предупредительные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2"/>
          <w:sz w:val="28"/>
        </w:rPr>
        <w:t xml:space="preserve"> </w:t>
      </w:r>
      <w:r>
        <w:rPr>
          <w:sz w:val="28"/>
        </w:rPr>
        <w:t>(меры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профилактики):</w:t>
      </w:r>
    </w:p>
    <w:p w:rsidR="003C2436" w:rsidRDefault="003C2436" w:rsidP="003C2436">
      <w:pPr>
        <w:pStyle w:val="a5"/>
        <w:numPr>
          <w:ilvl w:val="0"/>
          <w:numId w:val="2"/>
        </w:numPr>
        <w:tabs>
          <w:tab w:val="left" w:pos="1770"/>
        </w:tabs>
        <w:ind w:right="703" w:firstLine="720"/>
        <w:rPr>
          <w:sz w:val="28"/>
        </w:rPr>
      </w:pPr>
      <w:r>
        <w:rPr>
          <w:sz w:val="28"/>
        </w:rPr>
        <w:t>тщательный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поступающей письменной 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слушивание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лент,</w:t>
      </w:r>
      <w:r>
        <w:rPr>
          <w:spacing w:val="-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дискет;</w:t>
      </w:r>
    </w:p>
    <w:p w:rsidR="003C2436" w:rsidRDefault="003C2436" w:rsidP="003C2436">
      <w:pPr>
        <w:pStyle w:val="a5"/>
        <w:numPr>
          <w:ilvl w:val="0"/>
          <w:numId w:val="2"/>
        </w:numPr>
        <w:tabs>
          <w:tab w:val="left" w:pos="1770"/>
        </w:tabs>
        <w:ind w:right="707" w:firstLine="720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бандероли,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крупные упаковки, посылки, футляры упаковки и т.п., в том числе и рекла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проспекты.</w:t>
      </w:r>
    </w:p>
    <w:p w:rsidR="003C2436" w:rsidRDefault="003C2436" w:rsidP="003C2436">
      <w:pPr>
        <w:pStyle w:val="a5"/>
        <w:numPr>
          <w:ilvl w:val="2"/>
          <w:numId w:val="4"/>
        </w:numPr>
        <w:tabs>
          <w:tab w:val="left" w:pos="1770"/>
        </w:tabs>
        <w:ind w:right="711" w:firstLine="720"/>
        <w:jc w:val="both"/>
        <w:rPr>
          <w:sz w:val="28"/>
        </w:rPr>
      </w:pPr>
      <w:r>
        <w:rPr>
          <w:sz w:val="28"/>
        </w:rPr>
        <w:t>Цель проверки – не пропустить возможные сообщения об 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акта.</w:t>
      </w:r>
    </w:p>
    <w:p w:rsidR="003C2436" w:rsidRDefault="003C2436" w:rsidP="003C2436">
      <w:pPr>
        <w:pStyle w:val="3"/>
        <w:numPr>
          <w:ilvl w:val="1"/>
          <w:numId w:val="4"/>
        </w:numPr>
        <w:tabs>
          <w:tab w:val="left" w:pos="1404"/>
        </w:tabs>
        <w:spacing w:before="2"/>
        <w:ind w:left="352" w:right="712" w:firstLine="720"/>
        <w:jc w:val="both"/>
      </w:pPr>
      <w:r>
        <w:t>Правила обращения с анонимными материалами, содержащими</w:t>
      </w:r>
      <w:r>
        <w:rPr>
          <w:spacing w:val="1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характера</w:t>
      </w:r>
    </w:p>
    <w:p w:rsidR="003C2436" w:rsidRDefault="003C2436" w:rsidP="003C2436">
      <w:pPr>
        <w:pStyle w:val="a5"/>
        <w:numPr>
          <w:ilvl w:val="2"/>
          <w:numId w:val="4"/>
        </w:numPr>
        <w:tabs>
          <w:tab w:val="left" w:pos="1599"/>
        </w:tabs>
        <w:ind w:right="706" w:firstLine="720"/>
        <w:jc w:val="both"/>
        <w:rPr>
          <w:sz w:val="28"/>
        </w:rPr>
      </w:pPr>
      <w:r>
        <w:rPr>
          <w:sz w:val="28"/>
        </w:rPr>
        <w:t xml:space="preserve">При получении анонимного материала, содержащего угрозы </w:t>
      </w:r>
      <w:proofErr w:type="spellStart"/>
      <w:r>
        <w:rPr>
          <w:sz w:val="28"/>
        </w:rPr>
        <w:t>терр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ристического</w:t>
      </w:r>
      <w:proofErr w:type="spellEnd"/>
      <w:r>
        <w:rPr>
          <w:sz w:val="28"/>
        </w:rPr>
        <w:t xml:space="preserve"> 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требования:</w:t>
      </w:r>
    </w:p>
    <w:p w:rsidR="003C2436" w:rsidRDefault="003C2436" w:rsidP="003C2436">
      <w:pPr>
        <w:pStyle w:val="a5"/>
        <w:numPr>
          <w:ilvl w:val="1"/>
          <w:numId w:val="3"/>
        </w:numPr>
        <w:tabs>
          <w:tab w:val="left" w:pos="1770"/>
        </w:tabs>
        <w:spacing w:line="340" w:lineRule="exact"/>
        <w:ind w:left="1769" w:hanging="697"/>
        <w:rPr>
          <w:sz w:val="28"/>
        </w:rPr>
      </w:pPr>
      <w:r>
        <w:rPr>
          <w:sz w:val="28"/>
        </w:rPr>
        <w:t>обращайтесь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максимально осторожно;</w:t>
      </w:r>
    </w:p>
    <w:p w:rsidR="003C2436" w:rsidRDefault="003C2436" w:rsidP="003C2436">
      <w:pPr>
        <w:pStyle w:val="a5"/>
        <w:numPr>
          <w:ilvl w:val="1"/>
          <w:numId w:val="3"/>
        </w:numPr>
        <w:tabs>
          <w:tab w:val="left" w:pos="1770"/>
        </w:tabs>
        <w:ind w:right="718" w:firstLine="720"/>
        <w:rPr>
          <w:sz w:val="28"/>
        </w:rPr>
      </w:pPr>
      <w:r>
        <w:rPr>
          <w:sz w:val="28"/>
        </w:rPr>
        <w:t>уберите</w:t>
      </w:r>
      <w:r>
        <w:rPr>
          <w:spacing w:val="27"/>
          <w:sz w:val="28"/>
        </w:rPr>
        <w:t xml:space="preserve"> </w:t>
      </w:r>
      <w:r>
        <w:rPr>
          <w:sz w:val="28"/>
        </w:rPr>
        <w:t>его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чистый</w:t>
      </w:r>
      <w:r>
        <w:rPr>
          <w:spacing w:val="25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28"/>
          <w:sz w:val="28"/>
        </w:rPr>
        <w:t xml:space="preserve"> </w:t>
      </w:r>
      <w:r>
        <w:rPr>
          <w:sz w:val="28"/>
        </w:rPr>
        <w:t>закрываемый</w:t>
      </w:r>
      <w:r>
        <w:rPr>
          <w:spacing w:val="28"/>
          <w:sz w:val="28"/>
        </w:rPr>
        <w:t xml:space="preserve"> </w:t>
      </w:r>
      <w:r>
        <w:rPr>
          <w:sz w:val="28"/>
        </w:rPr>
        <w:t>полиэтиленовый</w:t>
      </w:r>
      <w:r>
        <w:rPr>
          <w:spacing w:val="25"/>
          <w:sz w:val="28"/>
        </w:rPr>
        <w:t xml:space="preserve"> </w:t>
      </w:r>
      <w:r>
        <w:rPr>
          <w:sz w:val="28"/>
        </w:rPr>
        <w:t>пакет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поместите в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жесткую</w:t>
      </w:r>
      <w:r>
        <w:rPr>
          <w:spacing w:val="-1"/>
          <w:sz w:val="28"/>
        </w:rPr>
        <w:t xml:space="preserve"> </w:t>
      </w:r>
      <w:r>
        <w:rPr>
          <w:sz w:val="28"/>
        </w:rPr>
        <w:t>папку;</w:t>
      </w:r>
    </w:p>
    <w:p w:rsidR="003C2436" w:rsidRDefault="003C2436" w:rsidP="003C2436">
      <w:pPr>
        <w:pStyle w:val="a5"/>
        <w:numPr>
          <w:ilvl w:val="1"/>
          <w:numId w:val="3"/>
        </w:numPr>
        <w:tabs>
          <w:tab w:val="left" w:pos="1770"/>
        </w:tabs>
        <w:spacing w:line="343" w:lineRule="exact"/>
        <w:ind w:left="1769" w:hanging="697"/>
        <w:rPr>
          <w:sz w:val="28"/>
        </w:rPr>
      </w:pPr>
      <w:r>
        <w:rPr>
          <w:sz w:val="28"/>
        </w:rPr>
        <w:t>постарайтесь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отпечатков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 пальцев;</w:t>
      </w:r>
    </w:p>
    <w:p w:rsidR="003C2436" w:rsidRDefault="003C2436" w:rsidP="003C2436">
      <w:pPr>
        <w:pStyle w:val="a5"/>
        <w:numPr>
          <w:ilvl w:val="1"/>
          <w:numId w:val="3"/>
        </w:numPr>
        <w:tabs>
          <w:tab w:val="left" w:pos="1770"/>
        </w:tabs>
        <w:ind w:right="710" w:firstLine="720"/>
        <w:rPr>
          <w:sz w:val="28"/>
        </w:rPr>
      </w:pPr>
      <w:r>
        <w:rPr>
          <w:sz w:val="28"/>
        </w:rPr>
        <w:t>если документ поступил в конверте, его вскрытие 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отрезая</w:t>
      </w:r>
      <w:r>
        <w:rPr>
          <w:spacing w:val="-1"/>
          <w:sz w:val="28"/>
        </w:rPr>
        <w:t xml:space="preserve"> </w:t>
      </w:r>
      <w:r>
        <w:rPr>
          <w:sz w:val="28"/>
        </w:rPr>
        <w:t>кромки ножницами;</w:t>
      </w:r>
    </w:p>
    <w:p w:rsidR="003C2436" w:rsidRDefault="003C2436" w:rsidP="003C2436">
      <w:pPr>
        <w:pStyle w:val="a5"/>
        <w:numPr>
          <w:ilvl w:val="1"/>
          <w:numId w:val="3"/>
        </w:numPr>
        <w:tabs>
          <w:tab w:val="left" w:pos="1770"/>
        </w:tabs>
        <w:ind w:right="707" w:firstLine="720"/>
        <w:rPr>
          <w:sz w:val="28"/>
        </w:rPr>
      </w:pPr>
      <w:r>
        <w:rPr>
          <w:sz w:val="28"/>
        </w:rPr>
        <w:t>сохраняйте все: сам документ с текстом, любые вложения, конверт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упаковку,</w:t>
      </w:r>
      <w:r>
        <w:rPr>
          <w:spacing w:val="-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 выбрасывайте;</w:t>
      </w:r>
    </w:p>
    <w:p w:rsidR="003C2436" w:rsidRDefault="003C2436" w:rsidP="003C2436">
      <w:pPr>
        <w:pStyle w:val="a5"/>
        <w:numPr>
          <w:ilvl w:val="1"/>
          <w:numId w:val="3"/>
        </w:numPr>
        <w:tabs>
          <w:tab w:val="left" w:pos="1770"/>
        </w:tabs>
        <w:ind w:left="1769" w:hanging="697"/>
        <w:rPr>
          <w:sz w:val="28"/>
        </w:rPr>
      </w:pPr>
      <w:r>
        <w:rPr>
          <w:sz w:val="28"/>
        </w:rPr>
        <w:t>не</w:t>
      </w:r>
      <w:r>
        <w:rPr>
          <w:spacing w:val="26"/>
          <w:sz w:val="28"/>
        </w:rPr>
        <w:t xml:space="preserve"> </w:t>
      </w:r>
      <w:r>
        <w:rPr>
          <w:sz w:val="28"/>
        </w:rPr>
        <w:t>расширяйте</w:t>
      </w:r>
      <w:r>
        <w:rPr>
          <w:spacing w:val="27"/>
          <w:sz w:val="28"/>
        </w:rPr>
        <w:t xml:space="preserve"> </w:t>
      </w:r>
      <w:r>
        <w:rPr>
          <w:sz w:val="28"/>
        </w:rPr>
        <w:t>круг</w:t>
      </w:r>
      <w:r>
        <w:rPr>
          <w:spacing w:val="29"/>
          <w:sz w:val="28"/>
        </w:rPr>
        <w:t xml:space="preserve"> </w:t>
      </w:r>
      <w:r>
        <w:rPr>
          <w:sz w:val="28"/>
        </w:rPr>
        <w:t>лиц,</w:t>
      </w:r>
      <w:r>
        <w:rPr>
          <w:spacing w:val="26"/>
          <w:sz w:val="28"/>
        </w:rPr>
        <w:t xml:space="preserve"> </w:t>
      </w:r>
      <w:r>
        <w:rPr>
          <w:sz w:val="28"/>
        </w:rPr>
        <w:t>знакомившихся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докумен</w:t>
      </w:r>
      <w:proofErr w:type="spellEnd"/>
      <w:r>
        <w:rPr>
          <w:sz w:val="28"/>
        </w:rPr>
        <w:t>-</w:t>
      </w:r>
    </w:p>
    <w:p w:rsidR="003C2436" w:rsidRDefault="003C2436" w:rsidP="003C2436">
      <w:pPr>
        <w:pStyle w:val="a3"/>
        <w:spacing w:line="318" w:lineRule="exact"/>
      </w:pPr>
      <w:r>
        <w:t>та.</w:t>
      </w:r>
    </w:p>
    <w:p w:rsidR="003C2436" w:rsidRDefault="003C2436" w:rsidP="003C2436">
      <w:pPr>
        <w:spacing w:line="318" w:lineRule="exact"/>
        <w:sectPr w:rsidR="003C2436">
          <w:pgSz w:w="11910" w:h="16840"/>
          <w:pgMar w:top="1580" w:right="520" w:bottom="960" w:left="780" w:header="0" w:footer="720" w:gutter="0"/>
          <w:cols w:space="720"/>
        </w:sectPr>
      </w:pPr>
    </w:p>
    <w:p w:rsidR="003C2436" w:rsidRDefault="003C2436" w:rsidP="003C2436">
      <w:pPr>
        <w:spacing w:before="73"/>
        <w:ind w:left="352" w:right="703" w:firstLine="720"/>
        <w:jc w:val="both"/>
        <w:rPr>
          <w:sz w:val="28"/>
        </w:rPr>
      </w:pPr>
      <w:r>
        <w:rPr>
          <w:sz w:val="28"/>
        </w:rPr>
        <w:lastRenderedPageBreak/>
        <w:t>2.2</w:t>
      </w:r>
      <w:r>
        <w:rPr>
          <w:spacing w:val="37"/>
          <w:sz w:val="28"/>
        </w:rPr>
        <w:t xml:space="preserve"> </w:t>
      </w:r>
      <w:r>
        <w:rPr>
          <w:sz w:val="28"/>
        </w:rPr>
        <w:t>Анонимные</w:t>
      </w:r>
      <w:r>
        <w:rPr>
          <w:spacing w:val="10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02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а-</w:t>
      </w:r>
      <w:proofErr w:type="gramEnd"/>
      <w:r>
        <w:rPr>
          <w:spacing w:val="34"/>
          <w:sz w:val="28"/>
        </w:rPr>
        <w:t xml:space="preserve"> </w:t>
      </w:r>
      <w:r>
        <w:rPr>
          <w:sz w:val="28"/>
        </w:rPr>
        <w:t>правьте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8"/>
          <w:sz w:val="28"/>
        </w:rPr>
        <w:t xml:space="preserve"> </w:t>
      </w:r>
      <w:r>
        <w:rPr>
          <w:sz w:val="28"/>
        </w:rPr>
        <w:t>с сопроводительным письмом, в котором должны быть 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анонимных материалов (</w:t>
      </w:r>
      <w:r>
        <w:rPr>
          <w:i/>
          <w:sz w:val="28"/>
        </w:rPr>
        <w:t>вид, количество, каким способом и на чем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исполнены, с каких слов начинается и какими заканчивается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текст, наличие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подписи и т.п</w:t>
      </w:r>
      <w:r>
        <w:rPr>
          <w:sz w:val="28"/>
        </w:rPr>
        <w:t>.), а также обстоятельства, связанные с их обнаружением или по-</w:t>
      </w:r>
      <w:r>
        <w:rPr>
          <w:spacing w:val="1"/>
          <w:sz w:val="28"/>
        </w:rPr>
        <w:t xml:space="preserve"> </w:t>
      </w:r>
      <w:r>
        <w:rPr>
          <w:sz w:val="28"/>
        </w:rPr>
        <w:t>лучением.</w:t>
      </w:r>
    </w:p>
    <w:p w:rsidR="003C2436" w:rsidRDefault="003C2436" w:rsidP="003C2436">
      <w:pPr>
        <w:pStyle w:val="a5"/>
        <w:numPr>
          <w:ilvl w:val="1"/>
          <w:numId w:val="1"/>
        </w:numPr>
        <w:tabs>
          <w:tab w:val="left" w:pos="1567"/>
        </w:tabs>
        <w:ind w:right="713" w:firstLine="720"/>
        <w:jc w:val="both"/>
        <w:rPr>
          <w:sz w:val="28"/>
        </w:rPr>
      </w:pPr>
      <w:r>
        <w:rPr>
          <w:sz w:val="28"/>
        </w:rPr>
        <w:t>Анонимные материалы не должны сшиваться, склеиваться, на них не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разрешается делать подписи, подчеркивать или обводить отдельные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2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резолюции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указания,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запрещается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их мять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сгибать.</w:t>
      </w:r>
    </w:p>
    <w:p w:rsidR="003C2436" w:rsidRDefault="003C2436" w:rsidP="003C2436">
      <w:pPr>
        <w:pStyle w:val="a5"/>
        <w:numPr>
          <w:ilvl w:val="1"/>
          <w:numId w:val="1"/>
        </w:numPr>
        <w:tabs>
          <w:tab w:val="left" w:pos="1613"/>
        </w:tabs>
        <w:spacing w:before="2"/>
        <w:ind w:right="704" w:firstLine="720"/>
        <w:jc w:val="both"/>
        <w:rPr>
          <w:sz w:val="28"/>
        </w:rPr>
      </w:pPr>
      <w:r>
        <w:rPr>
          <w:sz w:val="28"/>
        </w:rPr>
        <w:t>При исполнении резолюций и других надписей на сопроводител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документах не должно оставаться давленых следов на анонимных мате-</w:t>
      </w:r>
      <w:r>
        <w:rPr>
          <w:spacing w:val="1"/>
          <w:sz w:val="28"/>
        </w:rPr>
        <w:t xml:space="preserve"> </w:t>
      </w:r>
      <w:r>
        <w:rPr>
          <w:sz w:val="28"/>
        </w:rPr>
        <w:t>риалах.</w:t>
      </w:r>
    </w:p>
    <w:p w:rsidR="003C2436" w:rsidRDefault="003C2436" w:rsidP="003C2436">
      <w:pPr>
        <w:pStyle w:val="a5"/>
        <w:numPr>
          <w:ilvl w:val="1"/>
          <w:numId w:val="1"/>
        </w:numPr>
        <w:tabs>
          <w:tab w:val="left" w:pos="1570"/>
        </w:tabs>
        <w:ind w:right="707" w:firstLine="720"/>
        <w:jc w:val="both"/>
        <w:rPr>
          <w:sz w:val="28"/>
        </w:rPr>
      </w:pPr>
      <w:r>
        <w:rPr>
          <w:sz w:val="28"/>
        </w:rPr>
        <w:t>Регистрационный штамп проставляется только на сопроводительных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письмах организации и заявлениях граждан, передавших анонимные </w:t>
      </w:r>
      <w:proofErr w:type="spellStart"/>
      <w:r>
        <w:rPr>
          <w:sz w:val="28"/>
        </w:rPr>
        <w:t>матери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инстанции.</w:t>
      </w:r>
    </w:p>
    <w:p w:rsidR="003C2436" w:rsidRDefault="003C2436" w:rsidP="003C2436">
      <w:pPr>
        <w:pStyle w:val="a3"/>
        <w:ind w:left="0"/>
      </w:pPr>
    </w:p>
    <w:p w:rsidR="003C2436" w:rsidRDefault="003C2436" w:rsidP="003C2436">
      <w:pPr>
        <w:pStyle w:val="a3"/>
        <w:tabs>
          <w:tab w:val="left" w:pos="7231"/>
        </w:tabs>
        <w:ind w:left="1073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</w:r>
      <w:proofErr w:type="spellStart"/>
      <w:r>
        <w:t>А.Х.Магомедова</w:t>
      </w:r>
      <w:proofErr w:type="spellEnd"/>
    </w:p>
    <w:p w:rsidR="003C2436" w:rsidRDefault="003C2436" w:rsidP="003C2436">
      <w:pPr>
        <w:pStyle w:val="a3"/>
        <w:spacing w:before="10"/>
        <w:ind w:left="0"/>
        <w:rPr>
          <w:sz w:val="27"/>
        </w:rPr>
      </w:pPr>
    </w:p>
    <w:p w:rsidR="003C2436" w:rsidRDefault="003C2436" w:rsidP="003C2436">
      <w:pPr>
        <w:pStyle w:val="a3"/>
        <w:spacing w:before="1"/>
        <w:ind w:left="3853"/>
      </w:pPr>
    </w:p>
    <w:p w:rsidR="003C2436" w:rsidRDefault="003C2436" w:rsidP="003C2436">
      <w:pPr>
        <w:pStyle w:val="a3"/>
        <w:spacing w:before="1"/>
        <w:ind w:left="3853"/>
      </w:pPr>
    </w:p>
    <w:p w:rsidR="00BA0A56" w:rsidRDefault="003C2436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022"/>
    <w:multiLevelType w:val="hybridMultilevel"/>
    <w:tmpl w:val="96C46A08"/>
    <w:lvl w:ilvl="0" w:tplc="1D00D3D8">
      <w:numFmt w:val="bullet"/>
      <w:lvlText w:val="-"/>
      <w:lvlJc w:val="left"/>
      <w:pPr>
        <w:ind w:left="35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A04CA">
      <w:numFmt w:val="bullet"/>
      <w:lvlText w:val="•"/>
      <w:lvlJc w:val="left"/>
      <w:pPr>
        <w:ind w:left="1384" w:hanging="696"/>
      </w:pPr>
      <w:rPr>
        <w:rFonts w:hint="default"/>
        <w:lang w:val="ru-RU" w:eastAsia="en-US" w:bidi="ar-SA"/>
      </w:rPr>
    </w:lvl>
    <w:lvl w:ilvl="2" w:tplc="F88CD5D4">
      <w:numFmt w:val="bullet"/>
      <w:lvlText w:val="•"/>
      <w:lvlJc w:val="left"/>
      <w:pPr>
        <w:ind w:left="2409" w:hanging="696"/>
      </w:pPr>
      <w:rPr>
        <w:rFonts w:hint="default"/>
        <w:lang w:val="ru-RU" w:eastAsia="en-US" w:bidi="ar-SA"/>
      </w:rPr>
    </w:lvl>
    <w:lvl w:ilvl="3" w:tplc="C89EDF24">
      <w:numFmt w:val="bullet"/>
      <w:lvlText w:val="•"/>
      <w:lvlJc w:val="left"/>
      <w:pPr>
        <w:ind w:left="3433" w:hanging="696"/>
      </w:pPr>
      <w:rPr>
        <w:rFonts w:hint="default"/>
        <w:lang w:val="ru-RU" w:eastAsia="en-US" w:bidi="ar-SA"/>
      </w:rPr>
    </w:lvl>
    <w:lvl w:ilvl="4" w:tplc="1996DEF8">
      <w:numFmt w:val="bullet"/>
      <w:lvlText w:val="•"/>
      <w:lvlJc w:val="left"/>
      <w:pPr>
        <w:ind w:left="4458" w:hanging="696"/>
      </w:pPr>
      <w:rPr>
        <w:rFonts w:hint="default"/>
        <w:lang w:val="ru-RU" w:eastAsia="en-US" w:bidi="ar-SA"/>
      </w:rPr>
    </w:lvl>
    <w:lvl w:ilvl="5" w:tplc="93C68DB4">
      <w:numFmt w:val="bullet"/>
      <w:lvlText w:val="•"/>
      <w:lvlJc w:val="left"/>
      <w:pPr>
        <w:ind w:left="5483" w:hanging="696"/>
      </w:pPr>
      <w:rPr>
        <w:rFonts w:hint="default"/>
        <w:lang w:val="ru-RU" w:eastAsia="en-US" w:bidi="ar-SA"/>
      </w:rPr>
    </w:lvl>
    <w:lvl w:ilvl="6" w:tplc="9EB040B0">
      <w:numFmt w:val="bullet"/>
      <w:lvlText w:val="•"/>
      <w:lvlJc w:val="left"/>
      <w:pPr>
        <w:ind w:left="6507" w:hanging="696"/>
      </w:pPr>
      <w:rPr>
        <w:rFonts w:hint="default"/>
        <w:lang w:val="ru-RU" w:eastAsia="en-US" w:bidi="ar-SA"/>
      </w:rPr>
    </w:lvl>
    <w:lvl w:ilvl="7" w:tplc="F9A2512C">
      <w:numFmt w:val="bullet"/>
      <w:lvlText w:val="•"/>
      <w:lvlJc w:val="left"/>
      <w:pPr>
        <w:ind w:left="7532" w:hanging="696"/>
      </w:pPr>
      <w:rPr>
        <w:rFonts w:hint="default"/>
        <w:lang w:val="ru-RU" w:eastAsia="en-US" w:bidi="ar-SA"/>
      </w:rPr>
    </w:lvl>
    <w:lvl w:ilvl="8" w:tplc="97FE9B84">
      <w:numFmt w:val="bullet"/>
      <w:lvlText w:val="•"/>
      <w:lvlJc w:val="left"/>
      <w:pPr>
        <w:ind w:left="8557" w:hanging="696"/>
      </w:pPr>
      <w:rPr>
        <w:rFonts w:hint="default"/>
        <w:lang w:val="ru-RU" w:eastAsia="en-US" w:bidi="ar-SA"/>
      </w:rPr>
    </w:lvl>
  </w:abstractNum>
  <w:abstractNum w:abstractNumId="1">
    <w:nsid w:val="3E447094"/>
    <w:multiLevelType w:val="multilevel"/>
    <w:tmpl w:val="3AFAD59E"/>
    <w:lvl w:ilvl="0">
      <w:start w:val="1"/>
      <w:numFmt w:val="decimal"/>
      <w:lvlText w:val="%1."/>
      <w:lvlJc w:val="left"/>
      <w:pPr>
        <w:ind w:left="352" w:hanging="69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69" w:hanging="69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2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1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696"/>
      </w:pPr>
      <w:rPr>
        <w:rFonts w:hint="default"/>
        <w:lang w:val="ru-RU" w:eastAsia="en-US" w:bidi="ar-SA"/>
      </w:rPr>
    </w:lvl>
  </w:abstractNum>
  <w:abstractNum w:abstractNumId="2">
    <w:nsid w:val="59803AB2"/>
    <w:multiLevelType w:val="hybridMultilevel"/>
    <w:tmpl w:val="E034BBD8"/>
    <w:lvl w:ilvl="0" w:tplc="EE30630E">
      <w:numFmt w:val="bullet"/>
      <w:lvlText w:val="-"/>
      <w:lvlJc w:val="left"/>
      <w:pPr>
        <w:ind w:left="82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288E32">
      <w:numFmt w:val="bullet"/>
      <w:lvlText w:val=""/>
      <w:lvlJc w:val="left"/>
      <w:pPr>
        <w:ind w:left="35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7B2146A">
      <w:numFmt w:val="bullet"/>
      <w:lvlText w:val="•"/>
      <w:lvlJc w:val="left"/>
      <w:pPr>
        <w:ind w:left="1802" w:hanging="696"/>
      </w:pPr>
      <w:rPr>
        <w:rFonts w:hint="default"/>
        <w:lang w:val="ru-RU" w:eastAsia="en-US" w:bidi="ar-SA"/>
      </w:rPr>
    </w:lvl>
    <w:lvl w:ilvl="3" w:tplc="88A4A376">
      <w:numFmt w:val="bullet"/>
      <w:lvlText w:val="•"/>
      <w:lvlJc w:val="left"/>
      <w:pPr>
        <w:ind w:left="2784" w:hanging="696"/>
      </w:pPr>
      <w:rPr>
        <w:rFonts w:hint="default"/>
        <w:lang w:val="ru-RU" w:eastAsia="en-US" w:bidi="ar-SA"/>
      </w:rPr>
    </w:lvl>
    <w:lvl w:ilvl="4" w:tplc="830CC198">
      <w:numFmt w:val="bullet"/>
      <w:lvlText w:val="•"/>
      <w:lvlJc w:val="left"/>
      <w:pPr>
        <w:ind w:left="3766" w:hanging="696"/>
      </w:pPr>
      <w:rPr>
        <w:rFonts w:hint="default"/>
        <w:lang w:val="ru-RU" w:eastAsia="en-US" w:bidi="ar-SA"/>
      </w:rPr>
    </w:lvl>
    <w:lvl w:ilvl="5" w:tplc="9B08EA36">
      <w:numFmt w:val="bullet"/>
      <w:lvlText w:val="•"/>
      <w:lvlJc w:val="left"/>
      <w:pPr>
        <w:ind w:left="4748" w:hanging="696"/>
      </w:pPr>
      <w:rPr>
        <w:rFonts w:hint="default"/>
        <w:lang w:val="ru-RU" w:eastAsia="en-US" w:bidi="ar-SA"/>
      </w:rPr>
    </w:lvl>
    <w:lvl w:ilvl="6" w:tplc="AC969834">
      <w:numFmt w:val="bullet"/>
      <w:lvlText w:val="•"/>
      <w:lvlJc w:val="left"/>
      <w:pPr>
        <w:ind w:left="5731" w:hanging="696"/>
      </w:pPr>
      <w:rPr>
        <w:rFonts w:hint="default"/>
        <w:lang w:val="ru-RU" w:eastAsia="en-US" w:bidi="ar-SA"/>
      </w:rPr>
    </w:lvl>
    <w:lvl w:ilvl="7" w:tplc="AED47284">
      <w:numFmt w:val="bullet"/>
      <w:lvlText w:val="•"/>
      <w:lvlJc w:val="left"/>
      <w:pPr>
        <w:ind w:left="6713" w:hanging="696"/>
      </w:pPr>
      <w:rPr>
        <w:rFonts w:hint="default"/>
        <w:lang w:val="ru-RU" w:eastAsia="en-US" w:bidi="ar-SA"/>
      </w:rPr>
    </w:lvl>
    <w:lvl w:ilvl="8" w:tplc="CE06664A">
      <w:numFmt w:val="bullet"/>
      <w:lvlText w:val="•"/>
      <w:lvlJc w:val="left"/>
      <w:pPr>
        <w:ind w:left="7695" w:hanging="696"/>
      </w:pPr>
      <w:rPr>
        <w:rFonts w:hint="default"/>
        <w:lang w:val="ru-RU" w:eastAsia="en-US" w:bidi="ar-SA"/>
      </w:rPr>
    </w:lvl>
  </w:abstractNum>
  <w:abstractNum w:abstractNumId="3">
    <w:nsid w:val="63296582"/>
    <w:multiLevelType w:val="multilevel"/>
    <w:tmpl w:val="A3965766"/>
    <w:lvl w:ilvl="0">
      <w:start w:val="2"/>
      <w:numFmt w:val="decimal"/>
      <w:lvlText w:val="%1"/>
      <w:lvlJc w:val="left"/>
      <w:pPr>
        <w:ind w:left="352" w:hanging="49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52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9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36"/>
    <w:rsid w:val="003C2436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2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C2436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C24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C2436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C243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C2436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2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C2436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C24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C2436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C243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C2436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2021-11-09T08:34:00Z</dcterms:created>
  <dcterms:modified xsi:type="dcterms:W3CDTF">2021-11-09T08:34:00Z</dcterms:modified>
</cp:coreProperties>
</file>